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26" w:rsidRDefault="00AA3E26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F21" w:rsidRDefault="00544F21" w:rsidP="00544F2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20.12.2021 й.                                        №166                                        20.12.2021 г.</w:t>
      </w:r>
    </w:p>
    <w:p w:rsidR="00544F21" w:rsidRDefault="00544F21" w:rsidP="00544F2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F39AF" w:rsidRDefault="00BE705E" w:rsidP="00B62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F39AF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и дополнений в решение Совета</w:t>
      </w:r>
      <w:r w:rsidR="003F39AF" w:rsidRPr="003F39AF">
        <w:t xml:space="preserve"> </w:t>
      </w:r>
      <w:r w:rsidR="003F39AF" w:rsidRPr="003F39A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E074E6">
        <w:rPr>
          <w:rFonts w:ascii="Times New Roman" w:hAnsi="Times New Roman" w:cs="Times New Roman"/>
          <w:b/>
          <w:bCs/>
          <w:sz w:val="28"/>
          <w:szCs w:val="28"/>
        </w:rPr>
        <w:t>Дмитриевс</w:t>
      </w:r>
      <w:r w:rsidR="003F39AF" w:rsidRPr="003F39AF">
        <w:rPr>
          <w:rFonts w:ascii="Times New Roman" w:hAnsi="Times New Roman" w:cs="Times New Roman"/>
          <w:b/>
          <w:bCs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="003F39AF">
        <w:rPr>
          <w:rFonts w:ascii="Times New Roman" w:hAnsi="Times New Roman" w:cs="Times New Roman"/>
          <w:b/>
          <w:bCs/>
          <w:sz w:val="28"/>
          <w:szCs w:val="28"/>
        </w:rPr>
        <w:t>от 0</w:t>
      </w:r>
      <w:r w:rsidR="00E074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39AF">
        <w:rPr>
          <w:rFonts w:ascii="Times New Roman" w:hAnsi="Times New Roman" w:cs="Times New Roman"/>
          <w:b/>
          <w:bCs/>
          <w:sz w:val="28"/>
          <w:szCs w:val="28"/>
        </w:rPr>
        <w:t>.08.2019 №</w:t>
      </w:r>
      <w:r w:rsidR="00E074E6">
        <w:rPr>
          <w:rFonts w:ascii="Times New Roman" w:hAnsi="Times New Roman" w:cs="Times New Roman"/>
          <w:b/>
          <w:bCs/>
          <w:sz w:val="28"/>
          <w:szCs w:val="28"/>
        </w:rPr>
        <w:t>311</w:t>
      </w:r>
    </w:p>
    <w:p w:rsidR="003F39AF" w:rsidRDefault="00BE705E" w:rsidP="00B62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3745" w:rsidRDefault="003F39AF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В соответствии с положениями </w:t>
      </w:r>
      <w:r w:rsidRPr="003F39A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ого</w:t>
      </w:r>
      <w:r w:rsidRPr="003F39A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а от 26.07.2006 №135-ФЗ </w:t>
      </w:r>
      <w:r w:rsidRPr="003F39A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"О защите конкуренции"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п</w:t>
      </w:r>
      <w:r w:rsidR="0068791E" w:rsidRP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риказ</w:t>
      </w:r>
      <w:r w:rsid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а</w:t>
      </w:r>
      <w:r w:rsidR="0068791E" w:rsidRP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Федеральной антимонопольной службы от 10 февраля 2010 г. N 67</w:t>
      </w:r>
      <w:r w:rsid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91E" w:rsidRP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68791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, учитывая изменения действующего законодательства, а также протест прокуратуры Уфимского района Республики Башкортостан от 30.11.2021 №7-43-2021,</w:t>
      </w:r>
      <w:r w:rsidR="00735F5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Совет сельского поселения </w:t>
      </w:r>
      <w:r w:rsidR="00E074E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Дмитриевс</w:t>
      </w:r>
      <w:r w:rsidR="00AE6CB6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кий сельсовет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Уфимский район Республики Башкортостан решил:</w:t>
      </w:r>
    </w:p>
    <w:p w:rsidR="00474700" w:rsidRPr="00B62CDE" w:rsidRDefault="00474700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87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изменения и дополнения </w:t>
      </w:r>
      <w:r w:rsidR="0068791E" w:rsidRPr="00687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Совета сельского поселения </w:t>
      </w:r>
      <w:r w:rsidR="00E074E6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</w:t>
      </w:r>
      <w:r w:rsidR="0068791E" w:rsidRPr="0068791E">
        <w:rPr>
          <w:rFonts w:ascii="Times New Roman" w:hAnsi="Times New Roman" w:cs="Times New Roman"/>
          <w:color w:val="000000" w:themeColor="text1"/>
          <w:sz w:val="28"/>
          <w:szCs w:val="28"/>
        </w:rPr>
        <w:t>кий сельсовет муниципального района Уфимский район Республики Башкортостан от 0</w:t>
      </w:r>
      <w:r w:rsidR="00E074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8791E" w:rsidRPr="0068791E">
        <w:rPr>
          <w:rFonts w:ascii="Times New Roman" w:hAnsi="Times New Roman" w:cs="Times New Roman"/>
          <w:color w:val="000000" w:themeColor="text1"/>
          <w:sz w:val="28"/>
          <w:szCs w:val="28"/>
        </w:rPr>
        <w:t>.08.2019 №3</w:t>
      </w:r>
      <w:r w:rsidR="00E074E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87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8791E" w:rsidRPr="006879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 утверждении Порядка оформления прав пользования  муниципальным имуществом  сельского поселения </w:t>
      </w:r>
      <w:r w:rsidR="00E074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Дмитриевс</w:t>
      </w:r>
      <w:r w:rsidR="0068791E" w:rsidRPr="006879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кий сельсовет муниципального района Уфимский район Республики Башкортостан  и об определении годовой арендной платы за  пользование муниципальным имуществом сельского поселения </w:t>
      </w:r>
      <w:r w:rsidR="00E074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Дмитриевс</w:t>
      </w:r>
      <w:r w:rsidR="0068791E" w:rsidRPr="006879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кий сельсовет муниципального района Уфимский район Республики Башкортостан</w:t>
      </w:r>
      <w:r w:rsidR="0068791E">
        <w:rPr>
          <w:rFonts w:ascii="Times New Roman" w:hAnsi="Times New Roman" w:cs="Times New Roman"/>
          <w:color w:val="000000" w:themeColor="text1"/>
          <w:sz w:val="28"/>
          <w:szCs w:val="28"/>
        </w:rPr>
        <w:t>», изложив пункты 5.4 и 5.7 «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68791E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1816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оформления прав пользования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имуществом сельского поселения</w:t>
      </w:r>
      <w:r w:rsidR="00B62CDE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Дмитриевс</w:t>
      </w:r>
      <w:r w:rsidR="00B62CDE" w:rsidRPr="00B62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кий сельсовет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Уфимский район Республики Башкортостан</w:t>
      </w:r>
      <w:r w:rsidR="00735F5A">
        <w:rPr>
          <w:rFonts w:ascii="Times New Roman" w:hAnsi="Times New Roman" w:cs="Times New Roman"/>
          <w:color w:val="000000" w:themeColor="text1"/>
          <w:sz w:val="28"/>
          <w:szCs w:val="28"/>
        </w:rPr>
        <w:t>» в новой редакции</w:t>
      </w:r>
      <w:r w:rsid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1).</w:t>
      </w:r>
    </w:p>
    <w:p w:rsidR="00B62CDE" w:rsidRDefault="00474700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44F21" w:rsidRPr="00544F21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Обнародовать настоящее решение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:rsidR="00474700" w:rsidRDefault="00474700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="00544F21" w:rsidRPr="00544F2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бюджету, налогам и вопросам собственности, и развитию предпринимательства (Гурьянова Н.А.).</w:t>
      </w:r>
    </w:p>
    <w:p w:rsidR="00544F21" w:rsidRDefault="00544F21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F21" w:rsidRPr="00B62CDE" w:rsidRDefault="00544F21" w:rsidP="00544F2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00" w:rsidRPr="00B62CDE" w:rsidRDefault="00AA3E26" w:rsidP="00B6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с</w:t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ельского поселения</w:t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4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0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0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E074E6">
        <w:rPr>
          <w:rFonts w:ascii="Times New Roman" w:hAnsi="Times New Roman" w:cs="Times New Roman"/>
          <w:color w:val="000000" w:themeColor="text1"/>
          <w:sz w:val="28"/>
          <w:szCs w:val="28"/>
        </w:rPr>
        <w:t>Г.Н</w:t>
      </w:r>
      <w:r w:rsidR="00F661AF" w:rsidRPr="002340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4E6">
        <w:rPr>
          <w:rFonts w:ascii="Times New Roman" w:hAnsi="Times New Roman" w:cs="Times New Roman"/>
          <w:color w:val="000000" w:themeColor="text1"/>
          <w:sz w:val="28"/>
          <w:szCs w:val="28"/>
        </w:rPr>
        <w:t>Краснов</w:t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74700" w:rsidRPr="00B62CDE" w:rsidRDefault="00474700" w:rsidP="00B6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735F5A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BE4" w:rsidRPr="00B62CDE" w:rsidRDefault="00583BE4" w:rsidP="00583BE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lastRenderedPageBreak/>
        <w:t>Приложение 1</w:t>
      </w:r>
    </w:p>
    <w:p w:rsidR="00583BE4" w:rsidRDefault="00583BE4" w:rsidP="00583BE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Утверждено решением Совета сельского поселения </w:t>
      </w:r>
      <w:r w:rsidR="00E074E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Дмитриевс</w:t>
      </w: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кий сельсовет муниципального района Уфимский район Республики Башкортостан </w:t>
      </w:r>
    </w:p>
    <w:p w:rsidR="00735F5A" w:rsidRDefault="00583BE4" w:rsidP="00544F2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«</w:t>
      </w:r>
      <w:r w:rsidR="00544F21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20</w:t>
      </w:r>
      <w:r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» декабря</w:t>
      </w: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 20</w:t>
      </w:r>
      <w:r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21</w:t>
      </w:r>
      <w:r w:rsidRPr="00B62CD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 г. №</w:t>
      </w:r>
      <w:r w:rsidR="00544F21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166</w:t>
      </w:r>
    </w:p>
    <w:p w:rsidR="00544F21" w:rsidRDefault="00544F21" w:rsidP="00544F2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</w:p>
    <w:p w:rsidR="00544F21" w:rsidRDefault="00544F21" w:rsidP="00544F2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F5A" w:rsidRDefault="00544F21" w:rsidP="00B62CDE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оформления прав пользования муниципальным имуществом сельского поселения Дмитриевский сельсовет муниципального района Уфимский район Республики Башкортостан</w:t>
      </w:r>
    </w:p>
    <w:p w:rsidR="00544F21" w:rsidRPr="00544F21" w:rsidRDefault="00544F21" w:rsidP="00544F21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(новая редакция пунктов 5.4 и 5.7)</w:t>
      </w:r>
    </w:p>
    <w:p w:rsidR="00544F21" w:rsidRDefault="00544F21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5DBD" w:rsidRPr="00B62CDE" w:rsidRDefault="00F74326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Для оформления договора аренды </w:t>
      </w:r>
      <w:r w:rsidR="00DB6BA5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без права выкупа представляются заявление и следующие документы или их копии: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46"/>
      <w:bookmarkEnd w:id="2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47"/>
      <w:bookmarkEnd w:id="3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б) для индивидуального предпринимателя - документы, удостоверяющие личность;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48"/>
      <w:bookmarkEnd w:id="4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в) выписка из Единого государственного реестра юридических лиц или нотариально заверенная копия такой выписки,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копия такой выписки,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249"/>
      <w:bookmarkEnd w:id="5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50"/>
      <w:bookmarkEnd w:id="6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заявителя заключение договора или обеспечение его исполнения являются крупной сделкой;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251"/>
      <w:bookmarkEnd w:id="7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5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252"/>
      <w:bookmarkEnd w:id="8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перечень </w:t>
      </w:r>
      <w:r w:rsidR="001E4FBA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имущества, предполагаемого к передаче в аренду;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з)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254"/>
      <w:bookmarkEnd w:id="9"/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и) опись представляемых документов.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hyperlink w:anchor="P246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47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49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"г"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50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"д"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52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"ж"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254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"и"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представляются </w:t>
      </w:r>
      <w:r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1E4FBA"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72C99"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Администрацию</w:t>
      </w:r>
      <w:r w:rsidR="00C44E9F"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Уфимский район Республики Башкортостан</w:t>
      </w:r>
      <w:r w:rsidR="00C44E9F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самостоятельно.</w:t>
      </w:r>
      <w:r w:rsidR="005A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документы, указанные в настоящем абзаце, содержатся в составе заявки участника торгов на право заключения договора аренды, повторное предоставление этих документов не требуется.</w:t>
      </w:r>
    </w:p>
    <w:p w:rsidR="00A05DBD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hyperlink w:anchor="P248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"в"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51" w:history="1">
        <w:r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</w:t>
        </w:r>
      </w:hyperlink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</w:t>
      </w:r>
      <w:r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запрашиваются </w:t>
      </w:r>
      <w:r w:rsidR="00D72C99"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Администрацией</w:t>
      </w:r>
      <w:r w:rsidR="0047580B" w:rsidRPr="0020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Уфимский район</w:t>
      </w:r>
      <w:r w:rsidR="0047580B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 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544F21" w:rsidRDefault="00544F21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F21" w:rsidRPr="00B62CDE" w:rsidRDefault="00544F21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C99" w:rsidRPr="00B62CDE" w:rsidRDefault="00F74326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Размер годовой арендной платы за пользование </w:t>
      </w:r>
      <w:r w:rsidR="001E4FBA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имуществом 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сельс</w:t>
      </w:r>
      <w:r w:rsidR="00AE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поселения </w:t>
      </w:r>
      <w:r w:rsidR="00AE6CB6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7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Дмитриевс</w:t>
      </w:r>
      <w:r w:rsidR="00AE6CB6" w:rsidRPr="00B62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кий сельсовет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Уфимский район 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Башкортостан определяется в соответствии с отчетом независимого оценщика, произведенным согласно требованиям Федерального </w:t>
      </w:r>
      <w:hyperlink r:id="rId6" w:history="1">
        <w:r w:rsidR="00A05DBD"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оценочной деятельности в Российской Федерации", либо с </w:t>
      </w:r>
      <w:hyperlink r:id="rId7" w:history="1">
        <w:r w:rsidR="00A05DBD" w:rsidRPr="00B62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годовой арендной платы за пользование </w:t>
      </w:r>
      <w:r w:rsidR="001E4FBA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имуществом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E07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Дмитриевс</w:t>
      </w:r>
      <w:r w:rsidR="00AE6CB6" w:rsidRPr="00B62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кий сельсовет 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Уфимский район</w:t>
      </w:r>
      <w:r w:rsidR="00A05DBD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 w:rsidR="00D72C9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39AF" w:rsidRPr="003F39AF" w:rsidRDefault="003F39AF" w:rsidP="003F39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9AF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становленных действующим законодательством</w:t>
      </w:r>
      <w:r w:rsidRPr="003F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заключение такого договора на новый срок с арендатором, надлежащим образом исполнившим свои обязанности, осуществляется без проведения конкурса, аукциона, если </w:t>
      </w:r>
      <w:r w:rsidRPr="003F39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3F39AF" w:rsidRPr="003F39AF" w:rsidRDefault="003F39AF" w:rsidP="003F39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9AF">
        <w:rPr>
          <w:rFonts w:ascii="Times New Roman" w:hAnsi="Times New Roman" w:cs="Times New Roman"/>
          <w:color w:val="000000" w:themeColor="text1"/>
          <w:sz w:val="28"/>
          <w:szCs w:val="28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A05DBD" w:rsidRPr="00B62CDE" w:rsidRDefault="003F39AF" w:rsidP="003F39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9AF">
        <w:rPr>
          <w:rFonts w:ascii="Times New Roman" w:hAnsi="Times New Roman" w:cs="Times New Roman"/>
          <w:color w:val="000000" w:themeColor="text1"/>
          <w:sz w:val="28"/>
          <w:szCs w:val="28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Размеры арендной платы подлежат досрочному пересмотру в следующих случаях: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коэффициентов расчета годовой арендной платы;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состава арендованного имущества;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разрешенного использования арендуемого объекта;</w:t>
      </w:r>
    </w:p>
    <w:p w:rsidR="00A05DBD" w:rsidRPr="00B62CDE" w:rsidRDefault="00A05DBD" w:rsidP="00B62C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другие случаи, предусмотренные законодательством.</w:t>
      </w:r>
    </w:p>
    <w:sectPr w:rsidR="00A05DBD" w:rsidRPr="00B62CDE" w:rsidSect="00DC789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BD"/>
    <w:rsid w:val="000008AC"/>
    <w:rsid w:val="000164E8"/>
    <w:rsid w:val="000C0E73"/>
    <w:rsid w:val="001777A3"/>
    <w:rsid w:val="001C3745"/>
    <w:rsid w:val="001E4FBA"/>
    <w:rsid w:val="001F6738"/>
    <w:rsid w:val="002079C3"/>
    <w:rsid w:val="00234094"/>
    <w:rsid w:val="00235313"/>
    <w:rsid w:val="0025745E"/>
    <w:rsid w:val="0026791C"/>
    <w:rsid w:val="00324902"/>
    <w:rsid w:val="003A39E7"/>
    <w:rsid w:val="003C758D"/>
    <w:rsid w:val="003F39AF"/>
    <w:rsid w:val="00403F89"/>
    <w:rsid w:val="004318A7"/>
    <w:rsid w:val="00455FF4"/>
    <w:rsid w:val="00471913"/>
    <w:rsid w:val="00474700"/>
    <w:rsid w:val="0047580B"/>
    <w:rsid w:val="0050179E"/>
    <w:rsid w:val="00544F21"/>
    <w:rsid w:val="00561577"/>
    <w:rsid w:val="00573BC9"/>
    <w:rsid w:val="00583BE4"/>
    <w:rsid w:val="005A41BC"/>
    <w:rsid w:val="005F54E6"/>
    <w:rsid w:val="00615482"/>
    <w:rsid w:val="00631EB5"/>
    <w:rsid w:val="006533C8"/>
    <w:rsid w:val="0068791E"/>
    <w:rsid w:val="006E45A1"/>
    <w:rsid w:val="00702E20"/>
    <w:rsid w:val="00706B17"/>
    <w:rsid w:val="007129D4"/>
    <w:rsid w:val="007219E7"/>
    <w:rsid w:val="00735F5A"/>
    <w:rsid w:val="0075441C"/>
    <w:rsid w:val="00766EF6"/>
    <w:rsid w:val="007C267D"/>
    <w:rsid w:val="007D0AC4"/>
    <w:rsid w:val="007D21C7"/>
    <w:rsid w:val="00801CBA"/>
    <w:rsid w:val="00830FFC"/>
    <w:rsid w:val="00880ADF"/>
    <w:rsid w:val="008A362C"/>
    <w:rsid w:val="008E76B9"/>
    <w:rsid w:val="00950173"/>
    <w:rsid w:val="00960193"/>
    <w:rsid w:val="009A0423"/>
    <w:rsid w:val="009A3DCC"/>
    <w:rsid w:val="00A05DBD"/>
    <w:rsid w:val="00A54E97"/>
    <w:rsid w:val="00A63106"/>
    <w:rsid w:val="00A7397B"/>
    <w:rsid w:val="00A95FFF"/>
    <w:rsid w:val="00AA3E26"/>
    <w:rsid w:val="00AA6C7D"/>
    <w:rsid w:val="00AE5A8B"/>
    <w:rsid w:val="00AE6CB6"/>
    <w:rsid w:val="00B55CE9"/>
    <w:rsid w:val="00B62CDE"/>
    <w:rsid w:val="00BE705E"/>
    <w:rsid w:val="00BF0EB4"/>
    <w:rsid w:val="00C21091"/>
    <w:rsid w:val="00C249CB"/>
    <w:rsid w:val="00C33995"/>
    <w:rsid w:val="00C44E9F"/>
    <w:rsid w:val="00D06AB0"/>
    <w:rsid w:val="00D10F25"/>
    <w:rsid w:val="00D176E4"/>
    <w:rsid w:val="00D72C99"/>
    <w:rsid w:val="00D81816"/>
    <w:rsid w:val="00DB6BA5"/>
    <w:rsid w:val="00DC789F"/>
    <w:rsid w:val="00E074E6"/>
    <w:rsid w:val="00E84BFF"/>
    <w:rsid w:val="00EC4208"/>
    <w:rsid w:val="00F535A4"/>
    <w:rsid w:val="00F661AF"/>
    <w:rsid w:val="00F67EA7"/>
    <w:rsid w:val="00F74326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DC65"/>
  <w15:chartTrackingRefBased/>
  <w15:docId w15:val="{FD1A2E5F-43C0-4645-9670-50D02ADC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05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0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0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47470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74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6403FD34593266DD167DC02DEA1F28EE56EDF647390BF211EABFEC8961D3A7B0362FCE9180E19D7CE5D09D2DC73A206BE23ADE73BE62692BB27D0CW4lF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6403FD34593266DD1663CD3B864021ED5DB7FA413F03A34BB8B9BBD631D5F2E2767197D3CCF29C7BFBD09E2BWCl5D" TargetMode="External"/><Relationship Id="rId5" Type="http://schemas.openxmlformats.org/officeDocument/2006/relationships/hyperlink" Target="consultantplus://offline/ref=476403FD34593266DD1663CD3B864021ED5FBBF8463B03A34BB8B9BBD631D5F2F076299FD3C6E7C82DA187932BC4707128A935DF7AWAl9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1651-CD6C-4C66-B348-58BA577B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Клюева</dc:creator>
  <cp:keywords/>
  <dc:description/>
  <cp:lastModifiedBy>User5</cp:lastModifiedBy>
  <cp:revision>3</cp:revision>
  <cp:lastPrinted>2021-12-10T04:37:00Z</cp:lastPrinted>
  <dcterms:created xsi:type="dcterms:W3CDTF">2021-12-10T04:29:00Z</dcterms:created>
  <dcterms:modified xsi:type="dcterms:W3CDTF">2021-12-13T03:35:00Z</dcterms:modified>
</cp:coreProperties>
</file>