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20" w:rsidRDefault="007215EA" w:rsidP="007F3B4B">
      <w:pPr>
        <w:pStyle w:val="a3"/>
        <w:jc w:val="left"/>
        <w:rPr>
          <w:b/>
        </w:rPr>
      </w:pPr>
      <w:r>
        <w:rPr>
          <w:b/>
        </w:rPr>
        <w:t xml:space="preserve"> </w:t>
      </w:r>
    </w:p>
    <w:p w:rsidR="007B4482" w:rsidRDefault="007B4482" w:rsidP="007B4482">
      <w:pPr>
        <w:pStyle w:val="a3"/>
        <w:jc w:val="left"/>
        <w:rPr>
          <w:b/>
        </w:rPr>
      </w:pPr>
    </w:p>
    <w:p w:rsidR="00367A56" w:rsidRDefault="00367A56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  <w:bookmarkStart w:id="0" w:name="_GoBack"/>
      <w:bookmarkEnd w:id="0"/>
    </w:p>
    <w:p w:rsidR="00D44C79" w:rsidRDefault="00D44C79" w:rsidP="00367A56">
      <w:pPr>
        <w:widowControl w:val="0"/>
        <w:rPr>
          <w:sz w:val="28"/>
        </w:rPr>
      </w:pPr>
    </w:p>
    <w:p w:rsidR="00D44C79" w:rsidRPr="00D876C8" w:rsidRDefault="00D876C8" w:rsidP="00367A56">
      <w:pPr>
        <w:widowControl w:val="0"/>
        <w:rPr>
          <w:b/>
          <w:sz w:val="28"/>
        </w:rPr>
      </w:pPr>
      <w:r w:rsidRPr="00D876C8">
        <w:rPr>
          <w:b/>
          <w:sz w:val="28"/>
        </w:rPr>
        <w:t>26.12.2022 й.                                  №213                                       26.12.2022 г.</w:t>
      </w:r>
    </w:p>
    <w:p w:rsidR="00D876C8" w:rsidRPr="007774FA" w:rsidRDefault="00D876C8" w:rsidP="00367A56">
      <w:pPr>
        <w:widowControl w:val="0"/>
        <w:rPr>
          <w:sz w:val="28"/>
        </w:rPr>
      </w:pPr>
    </w:p>
    <w:p w:rsidR="007B035E" w:rsidRDefault="000C4257" w:rsidP="007B035E">
      <w:pPr>
        <w:pStyle w:val="1"/>
        <w:shd w:val="clear" w:color="auto" w:fill="FFFFFF"/>
        <w:ind w:firstLine="708"/>
        <w:rPr>
          <w:b w:val="0"/>
          <w:szCs w:val="28"/>
        </w:rPr>
      </w:pPr>
      <w:r w:rsidRPr="007B035E">
        <w:rPr>
          <w:b w:val="0"/>
          <w:szCs w:val="28"/>
        </w:rPr>
        <w:t>О</w:t>
      </w:r>
      <w:r w:rsidR="007B035E" w:rsidRPr="007B035E">
        <w:rPr>
          <w:b w:val="0"/>
          <w:szCs w:val="28"/>
        </w:rPr>
        <w:t xml:space="preserve"> внесении </w:t>
      </w:r>
      <w:r w:rsidR="007B035E">
        <w:rPr>
          <w:b w:val="0"/>
          <w:szCs w:val="28"/>
        </w:rPr>
        <w:t>изменений</w:t>
      </w:r>
      <w:r w:rsidR="007B035E" w:rsidRPr="007B035E">
        <w:rPr>
          <w:b w:val="0"/>
          <w:szCs w:val="28"/>
        </w:rPr>
        <w:t xml:space="preserve"> в решение Совета сельского поселения </w:t>
      </w:r>
    </w:p>
    <w:p w:rsidR="007B035E" w:rsidRPr="007B035E" w:rsidRDefault="007B035E" w:rsidP="007B035E">
      <w:pPr>
        <w:pStyle w:val="1"/>
        <w:shd w:val="clear" w:color="auto" w:fill="FFFFFF"/>
        <w:ind w:firstLine="708"/>
        <w:rPr>
          <w:b w:val="0"/>
          <w:szCs w:val="28"/>
        </w:rPr>
      </w:pPr>
      <w:r w:rsidRPr="007B035E">
        <w:rPr>
          <w:b w:val="0"/>
          <w:szCs w:val="28"/>
        </w:rPr>
        <w:t>Дмитриевский сельсовет муниципального района Уфимский район Республики Башкортостан №143 от 18.06.2021</w:t>
      </w:r>
      <w:r w:rsidR="00D876C8">
        <w:rPr>
          <w:b w:val="0"/>
          <w:szCs w:val="28"/>
        </w:rPr>
        <w:t xml:space="preserve"> г. </w:t>
      </w:r>
      <w:r w:rsidR="00D876C8" w:rsidRPr="00D876C8">
        <w:rPr>
          <w:b w:val="0"/>
          <w:szCs w:val="28"/>
        </w:rPr>
        <w:t xml:space="preserve">«Об утверждении «Порядка предоставления отпуска главе сельского поселения Дмитриевский сельсовет муниципального района Уфимский район Республики Башкортостан» </w:t>
      </w:r>
      <w:r w:rsidRPr="007B035E">
        <w:rPr>
          <w:b w:val="0"/>
          <w:szCs w:val="28"/>
        </w:rPr>
        <w:t> </w:t>
      </w:r>
    </w:p>
    <w:p w:rsidR="007F5124" w:rsidRDefault="007F5124" w:rsidP="00D36E42">
      <w:pPr>
        <w:widowControl w:val="0"/>
        <w:ind w:firstLine="709"/>
        <w:jc w:val="both"/>
        <w:rPr>
          <w:sz w:val="28"/>
          <w:szCs w:val="28"/>
        </w:rPr>
      </w:pPr>
    </w:p>
    <w:p w:rsidR="00D36E42" w:rsidRDefault="00D36E42" w:rsidP="00591E8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91E86">
        <w:rPr>
          <w:sz w:val="28"/>
          <w:szCs w:val="28"/>
        </w:rPr>
        <w:t xml:space="preserve">с </w:t>
      </w:r>
      <w:r w:rsidR="00591E86" w:rsidRPr="00591E86">
        <w:rPr>
          <w:sz w:val="28"/>
          <w:szCs w:val="28"/>
        </w:rPr>
        <w:t>Законом Республики Башкортостан от 18 марта 2005 года № 162-з «О местном самоуправлении в Республике Башкортостан»,</w:t>
      </w:r>
      <w:r w:rsidR="00591E86">
        <w:rPr>
          <w:sz w:val="28"/>
          <w:szCs w:val="28"/>
        </w:rPr>
        <w:t xml:space="preserve"> ста</w:t>
      </w:r>
      <w:r>
        <w:rPr>
          <w:sz w:val="28"/>
          <w:szCs w:val="28"/>
        </w:rPr>
        <w:t xml:space="preserve">тьёй </w:t>
      </w:r>
      <w:r w:rsidR="00591E86">
        <w:rPr>
          <w:sz w:val="28"/>
          <w:szCs w:val="28"/>
        </w:rPr>
        <w:t>14</w:t>
      </w:r>
      <w:r>
        <w:rPr>
          <w:sz w:val="28"/>
          <w:szCs w:val="28"/>
        </w:rPr>
        <w:t xml:space="preserve"> Закона</w:t>
      </w:r>
      <w:r w:rsidR="00591E86">
        <w:rPr>
          <w:sz w:val="28"/>
          <w:szCs w:val="28"/>
        </w:rPr>
        <w:t xml:space="preserve"> Республики Башкортостан </w:t>
      </w:r>
      <w:r w:rsidR="00591E86" w:rsidRPr="00591E86">
        <w:rPr>
          <w:sz w:val="28"/>
          <w:szCs w:val="28"/>
        </w:rPr>
        <w:t>от 19 июля 2012 года N 575-з</w:t>
      </w:r>
      <w:r w:rsidR="00591E86">
        <w:rPr>
          <w:sz w:val="28"/>
          <w:szCs w:val="28"/>
        </w:rPr>
        <w:t xml:space="preserve"> «</w:t>
      </w:r>
      <w:r w:rsidR="00591E86" w:rsidRPr="00591E86">
        <w:rPr>
          <w:sz w:val="28"/>
          <w:szCs w:val="28"/>
        </w:rPr>
        <w:t>О гарантиях осуществления полномочий депутата, члена выборного органа, выборного должностного лица местного самоуправления</w:t>
      </w:r>
      <w:r w:rsidR="00591E86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</w:t>
      </w:r>
      <w:r w:rsidR="00591E86">
        <w:rPr>
          <w:sz w:val="28"/>
          <w:szCs w:val="28"/>
        </w:rPr>
        <w:t xml:space="preserve">образования </w:t>
      </w:r>
      <w:r w:rsidR="00591E86" w:rsidRPr="00591E86">
        <w:rPr>
          <w:sz w:val="28"/>
          <w:szCs w:val="28"/>
        </w:rPr>
        <w:t>сельско</w:t>
      </w:r>
      <w:r w:rsidR="00591E86">
        <w:rPr>
          <w:sz w:val="28"/>
          <w:szCs w:val="28"/>
        </w:rPr>
        <w:t xml:space="preserve">го </w:t>
      </w:r>
      <w:r w:rsidR="00591E86" w:rsidRPr="00591E86">
        <w:rPr>
          <w:sz w:val="28"/>
          <w:szCs w:val="28"/>
        </w:rPr>
        <w:t>поселени</w:t>
      </w:r>
      <w:r w:rsidR="00591E86">
        <w:rPr>
          <w:sz w:val="28"/>
          <w:szCs w:val="28"/>
        </w:rPr>
        <w:t>я</w:t>
      </w:r>
      <w:r w:rsidR="00591E86" w:rsidRPr="00591E86">
        <w:rPr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r w:rsidR="00591E86">
        <w:rPr>
          <w:sz w:val="28"/>
          <w:szCs w:val="28"/>
        </w:rPr>
        <w:t>,</w:t>
      </w:r>
      <w:r w:rsidR="00DA44D6">
        <w:rPr>
          <w:sz w:val="28"/>
          <w:szCs w:val="28"/>
        </w:rPr>
        <w:t xml:space="preserve"> </w:t>
      </w:r>
      <w:r w:rsidRPr="00827820">
        <w:rPr>
          <w:sz w:val="28"/>
          <w:szCs w:val="28"/>
        </w:rPr>
        <w:t xml:space="preserve"> </w:t>
      </w:r>
      <w:r w:rsidR="00475C34" w:rsidRPr="009676DB">
        <w:rPr>
          <w:sz w:val="28"/>
          <w:szCs w:val="28"/>
        </w:rPr>
        <w:t xml:space="preserve">Совет депутатов </w:t>
      </w:r>
      <w:r w:rsidR="00591E86" w:rsidRPr="00591E86">
        <w:rPr>
          <w:sz w:val="28"/>
          <w:szCs w:val="28"/>
        </w:rPr>
        <w:t>Дмитриевск</w:t>
      </w:r>
      <w:r w:rsidR="00591E86">
        <w:rPr>
          <w:sz w:val="28"/>
          <w:szCs w:val="28"/>
        </w:rPr>
        <w:t>ого</w:t>
      </w:r>
      <w:r w:rsidR="00591E86" w:rsidRPr="00591E86">
        <w:rPr>
          <w:sz w:val="28"/>
          <w:szCs w:val="28"/>
        </w:rPr>
        <w:t xml:space="preserve"> сельсовет</w:t>
      </w:r>
      <w:r w:rsidR="00591E86">
        <w:rPr>
          <w:sz w:val="28"/>
          <w:szCs w:val="28"/>
        </w:rPr>
        <w:t>а</w:t>
      </w:r>
      <w:r w:rsidR="00591E86" w:rsidRPr="00591E86"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475C34" w:rsidRPr="009676DB">
        <w:rPr>
          <w:sz w:val="28"/>
          <w:szCs w:val="28"/>
        </w:rPr>
        <w:t>,  РЕШИЛ:</w:t>
      </w:r>
    </w:p>
    <w:p w:rsidR="007B035E" w:rsidRDefault="007B035E" w:rsidP="007B035E">
      <w:pPr>
        <w:pStyle w:val="1"/>
        <w:shd w:val="clear" w:color="auto" w:fill="FFFFFF"/>
        <w:jc w:val="both"/>
        <w:rPr>
          <w:b w:val="0"/>
          <w:szCs w:val="28"/>
        </w:rPr>
      </w:pPr>
    </w:p>
    <w:p w:rsidR="007B035E" w:rsidRPr="007B035E" w:rsidRDefault="007B035E" w:rsidP="007B035E">
      <w:pPr>
        <w:pStyle w:val="1"/>
        <w:shd w:val="clear" w:color="auto" w:fill="FFFFFF"/>
        <w:ind w:firstLine="709"/>
        <w:jc w:val="both"/>
        <w:rPr>
          <w:szCs w:val="28"/>
        </w:rPr>
      </w:pPr>
      <w:r>
        <w:rPr>
          <w:b w:val="0"/>
          <w:szCs w:val="28"/>
        </w:rPr>
        <w:t xml:space="preserve">1. </w:t>
      </w:r>
      <w:r w:rsidRPr="007B035E">
        <w:rPr>
          <w:b w:val="0"/>
          <w:szCs w:val="28"/>
        </w:rPr>
        <w:t>Внести изменения в решение Совета сельского поселения Дмитриевский сельсовет муниципального района Уфимский район Республики Башкортостан №143 от 18.06.2021 г. «Об утверждении «Порядка предоставления отпуска главе сельского поселения Дмитриевский сельсовет муниципального района Уфимский район Республики Башкортостан»</w:t>
      </w:r>
      <w:r>
        <w:rPr>
          <w:b w:val="0"/>
          <w:szCs w:val="28"/>
        </w:rPr>
        <w:t xml:space="preserve"> дополнив его пунктом 5.1.</w:t>
      </w:r>
    </w:p>
    <w:p w:rsidR="00591E86" w:rsidRDefault="00591E86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91E86">
        <w:rPr>
          <w:bCs/>
          <w:sz w:val="28"/>
          <w:szCs w:val="28"/>
        </w:rPr>
        <w:t xml:space="preserve">2. Обнародовать данное решение путем размещения на информационном стенде и </w:t>
      </w:r>
      <w:r w:rsidR="007E7337" w:rsidRPr="007E7337">
        <w:rPr>
          <w:bCs/>
          <w:sz w:val="28"/>
          <w:szCs w:val="28"/>
        </w:rPr>
        <w:t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http://dmitrievka-ufa.ru/.</w:t>
      </w: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Pr="00591E86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591E86" w:rsidRPr="00591E86" w:rsidRDefault="00591E86" w:rsidP="00591E86">
      <w:pPr>
        <w:ind w:firstLine="708"/>
        <w:rPr>
          <w:sz w:val="28"/>
          <w:szCs w:val="24"/>
        </w:rPr>
      </w:pPr>
    </w:p>
    <w:p w:rsidR="00591E86" w:rsidRPr="00591E86" w:rsidRDefault="00591E86" w:rsidP="00591E86">
      <w:pPr>
        <w:ind w:firstLine="708"/>
        <w:rPr>
          <w:sz w:val="28"/>
          <w:szCs w:val="24"/>
        </w:rPr>
      </w:pPr>
    </w:p>
    <w:p w:rsidR="00591E86" w:rsidRPr="00591E86" w:rsidRDefault="00591E86" w:rsidP="00591E86">
      <w:pPr>
        <w:rPr>
          <w:sz w:val="28"/>
          <w:szCs w:val="24"/>
        </w:rPr>
      </w:pPr>
      <w:r w:rsidRPr="00591E86">
        <w:rPr>
          <w:sz w:val="28"/>
          <w:szCs w:val="24"/>
        </w:rPr>
        <w:t xml:space="preserve">Глава </w:t>
      </w:r>
      <w:r w:rsidR="00D44C79">
        <w:rPr>
          <w:sz w:val="28"/>
          <w:szCs w:val="24"/>
        </w:rPr>
        <w:t>сельского поселения</w:t>
      </w:r>
      <w:r w:rsidRPr="00591E86">
        <w:rPr>
          <w:sz w:val="28"/>
          <w:szCs w:val="24"/>
        </w:rPr>
        <w:tab/>
        <w:t xml:space="preserve">                  </w:t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  <w:t>Г.Н. Краснов</w:t>
      </w: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C269A0" w:rsidRDefault="00C269A0" w:rsidP="00367A56">
      <w:pPr>
        <w:widowControl w:val="0"/>
        <w:ind w:firstLine="709"/>
        <w:jc w:val="both"/>
        <w:rPr>
          <w:sz w:val="28"/>
          <w:szCs w:val="28"/>
        </w:rPr>
      </w:pPr>
    </w:p>
    <w:p w:rsidR="00E56F16" w:rsidRDefault="00E56F16" w:rsidP="00367A56">
      <w:pPr>
        <w:widowControl w:val="0"/>
        <w:ind w:firstLine="709"/>
        <w:jc w:val="both"/>
        <w:rPr>
          <w:sz w:val="28"/>
          <w:szCs w:val="28"/>
        </w:rPr>
      </w:pPr>
    </w:p>
    <w:p w:rsidR="00E56F16" w:rsidRDefault="00E56F1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Pr="007F5124" w:rsidRDefault="00DD29F0" w:rsidP="00591E86">
      <w:pPr>
        <w:ind w:left="5670"/>
        <w:jc w:val="both"/>
        <w:rPr>
          <w:sz w:val="28"/>
          <w:szCs w:val="28"/>
        </w:rPr>
      </w:pPr>
      <w:r w:rsidRPr="007F5124">
        <w:rPr>
          <w:sz w:val="28"/>
          <w:szCs w:val="28"/>
        </w:rPr>
        <w:t xml:space="preserve">Утвержден </w:t>
      </w:r>
      <w:r w:rsidR="00451F46" w:rsidRPr="007F5124">
        <w:rPr>
          <w:sz w:val="28"/>
          <w:szCs w:val="28"/>
        </w:rPr>
        <w:t xml:space="preserve">решением </w:t>
      </w:r>
      <w:r w:rsidR="00475C34" w:rsidRPr="007F5124">
        <w:rPr>
          <w:sz w:val="28"/>
          <w:szCs w:val="28"/>
        </w:rPr>
        <w:t xml:space="preserve">Совета депутатов </w:t>
      </w:r>
      <w:r w:rsidR="00591E86" w:rsidRPr="00591E86">
        <w:rPr>
          <w:sz w:val="28"/>
          <w:szCs w:val="28"/>
        </w:rPr>
        <w:t>сельско</w:t>
      </w:r>
      <w:r w:rsidR="00591E86">
        <w:rPr>
          <w:sz w:val="28"/>
          <w:szCs w:val="28"/>
        </w:rPr>
        <w:t>го</w:t>
      </w:r>
      <w:r w:rsidR="00591E86" w:rsidRPr="00591E86">
        <w:rPr>
          <w:sz w:val="28"/>
          <w:szCs w:val="28"/>
        </w:rPr>
        <w:t xml:space="preserve"> поселени</w:t>
      </w:r>
      <w:r w:rsidR="00591E86">
        <w:rPr>
          <w:sz w:val="28"/>
          <w:szCs w:val="28"/>
        </w:rPr>
        <w:t>я</w:t>
      </w:r>
      <w:r w:rsidR="00591E86" w:rsidRPr="00591E86">
        <w:rPr>
          <w:sz w:val="28"/>
          <w:szCs w:val="28"/>
        </w:rPr>
        <w:t xml:space="preserve"> Дмитриевский сельсовет муниципального района Уфимский район Республики Башкортостан </w:t>
      </w:r>
      <w:r w:rsidR="00451F46" w:rsidRPr="007F5124">
        <w:rPr>
          <w:sz w:val="28"/>
          <w:szCs w:val="28"/>
        </w:rPr>
        <w:t xml:space="preserve">от </w:t>
      </w:r>
      <w:r w:rsidR="00D876C8">
        <w:rPr>
          <w:sz w:val="28"/>
          <w:szCs w:val="28"/>
        </w:rPr>
        <w:t>26</w:t>
      </w:r>
      <w:r w:rsidR="00D44C79">
        <w:rPr>
          <w:sz w:val="28"/>
          <w:szCs w:val="28"/>
        </w:rPr>
        <w:t>.</w:t>
      </w:r>
      <w:r w:rsidR="007B035E">
        <w:rPr>
          <w:sz w:val="28"/>
          <w:szCs w:val="28"/>
        </w:rPr>
        <w:t>12</w:t>
      </w:r>
      <w:r w:rsidR="00475C34" w:rsidRPr="007F5124">
        <w:rPr>
          <w:sz w:val="28"/>
          <w:szCs w:val="28"/>
        </w:rPr>
        <w:t>.202</w:t>
      </w:r>
      <w:r w:rsidR="007B035E">
        <w:rPr>
          <w:sz w:val="28"/>
          <w:szCs w:val="28"/>
        </w:rPr>
        <w:t>2</w:t>
      </w:r>
      <w:r w:rsidR="00591E86">
        <w:rPr>
          <w:sz w:val="28"/>
          <w:szCs w:val="28"/>
        </w:rPr>
        <w:t>г. №</w:t>
      </w:r>
      <w:r w:rsidR="007B035E">
        <w:rPr>
          <w:sz w:val="28"/>
          <w:szCs w:val="28"/>
        </w:rPr>
        <w:t xml:space="preserve"> </w:t>
      </w:r>
      <w:r w:rsidR="00D876C8">
        <w:rPr>
          <w:sz w:val="28"/>
          <w:szCs w:val="28"/>
        </w:rPr>
        <w:t>213</w:t>
      </w:r>
    </w:p>
    <w:p w:rsidR="00451F46" w:rsidRPr="007F5124" w:rsidRDefault="00451F46" w:rsidP="007F5124">
      <w:pPr>
        <w:widowControl w:val="0"/>
        <w:ind w:left="5670" w:firstLine="709"/>
        <w:jc w:val="both"/>
        <w:rPr>
          <w:sz w:val="28"/>
          <w:szCs w:val="28"/>
        </w:rPr>
      </w:pPr>
    </w:p>
    <w:p w:rsidR="00451F46" w:rsidRPr="00591E86" w:rsidRDefault="007B035E" w:rsidP="00D44C7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Дополнение в </w:t>
      </w:r>
      <w:r w:rsidR="00591E86" w:rsidRPr="00591E86">
        <w:rPr>
          <w:b/>
          <w:sz w:val="26"/>
          <w:szCs w:val="26"/>
        </w:rPr>
        <w:t>«Порядок предоставления отпуска главе сельского поселения Дмитриевский сельсовет муниципального района Уфимский район Республики Башкортостан»</w:t>
      </w:r>
    </w:p>
    <w:p w:rsidR="00451F46" w:rsidRDefault="00451F46" w:rsidP="00451F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51F46" w:rsidRPr="007B035E" w:rsidRDefault="007B035E" w:rsidP="007B035E">
      <w:pPr>
        <w:pStyle w:val="ConsPlusNormal"/>
        <w:ind w:firstLine="709"/>
        <w:jc w:val="both"/>
        <w:rPr>
          <w:sz w:val="28"/>
          <w:szCs w:val="28"/>
        </w:rPr>
      </w:pPr>
      <w:r w:rsidRPr="007B035E">
        <w:rPr>
          <w:rFonts w:ascii="Times New Roman" w:hAnsi="Times New Roman" w:cs="Times New Roman"/>
          <w:sz w:val="28"/>
          <w:szCs w:val="28"/>
        </w:rPr>
        <w:t>5.1. В соответствии с положениями статей 125 и 153 «Трудового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35E">
        <w:rPr>
          <w:rFonts w:ascii="Times New Roman" w:hAnsi="Times New Roman" w:cs="Times New Roman"/>
          <w:sz w:val="28"/>
          <w:szCs w:val="28"/>
        </w:rPr>
        <w:t xml:space="preserve"> главе</w:t>
      </w:r>
      <w:r w:rsidRPr="007B0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Pr="007B0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предоставлен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дополнительный отпуск в порядке, предусмотренном действующим законодательством.</w:t>
      </w:r>
    </w:p>
    <w:p w:rsidR="00DD29F0" w:rsidRDefault="00DD29F0" w:rsidP="00451F46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DD29F0" w:rsidSect="00331CF9">
      <w:headerReference w:type="even" r:id="rId7"/>
      <w:headerReference w:type="default" r:id="rId8"/>
      <w:pgSz w:w="11906" w:h="16838"/>
      <w:pgMar w:top="397" w:right="851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67" w:rsidRDefault="003F5E67">
      <w:r>
        <w:separator/>
      </w:r>
    </w:p>
  </w:endnote>
  <w:endnote w:type="continuationSeparator" w:id="0">
    <w:p w:rsidR="003F5E67" w:rsidRDefault="003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67" w:rsidRDefault="003F5E67">
      <w:r>
        <w:separator/>
      </w:r>
    </w:p>
  </w:footnote>
  <w:footnote w:type="continuationSeparator" w:id="0">
    <w:p w:rsidR="003F5E67" w:rsidRDefault="003F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C9" w:rsidRDefault="00DD7F92" w:rsidP="0045118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608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08C9" w:rsidRDefault="000608C9" w:rsidP="000608C9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C9" w:rsidRDefault="000608C9" w:rsidP="00451183">
    <w:pPr>
      <w:pStyle w:val="a7"/>
      <w:framePr w:wrap="around" w:vAnchor="text" w:hAnchor="margin" w:xAlign="right" w:y="1"/>
      <w:rPr>
        <w:rStyle w:val="a8"/>
      </w:rPr>
    </w:pPr>
  </w:p>
  <w:p w:rsidR="000608C9" w:rsidRDefault="000608C9" w:rsidP="00451F4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203"/>
    <w:multiLevelType w:val="multilevel"/>
    <w:tmpl w:val="103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4EB0"/>
    <w:multiLevelType w:val="hybridMultilevel"/>
    <w:tmpl w:val="85660BCC"/>
    <w:lvl w:ilvl="0" w:tplc="DFF8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7B40AC"/>
    <w:multiLevelType w:val="hybridMultilevel"/>
    <w:tmpl w:val="F2DA3BA2"/>
    <w:lvl w:ilvl="0" w:tplc="346223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541B0"/>
    <w:multiLevelType w:val="hybridMultilevel"/>
    <w:tmpl w:val="FB4E7C14"/>
    <w:lvl w:ilvl="0" w:tplc="C6EE12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70230DA"/>
    <w:multiLevelType w:val="singleLevel"/>
    <w:tmpl w:val="C2CCAA6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5" w15:restartNumberingAfterBreak="0">
    <w:nsid w:val="32AB123E"/>
    <w:multiLevelType w:val="hybridMultilevel"/>
    <w:tmpl w:val="2E888B46"/>
    <w:lvl w:ilvl="0" w:tplc="97DECCEC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56C2A37"/>
    <w:multiLevelType w:val="multilevel"/>
    <w:tmpl w:val="78C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92D3A"/>
    <w:multiLevelType w:val="hybridMultilevel"/>
    <w:tmpl w:val="55F63590"/>
    <w:lvl w:ilvl="0" w:tplc="FAD6988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C5557C1"/>
    <w:multiLevelType w:val="singleLevel"/>
    <w:tmpl w:val="8350F3A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4A7B1939"/>
    <w:multiLevelType w:val="hybridMultilevel"/>
    <w:tmpl w:val="7B3C51AA"/>
    <w:lvl w:ilvl="0" w:tplc="439C4A2E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9F36DC"/>
    <w:multiLevelType w:val="multilevel"/>
    <w:tmpl w:val="A3E0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569F"/>
    <w:multiLevelType w:val="hybridMultilevel"/>
    <w:tmpl w:val="D5EA18E4"/>
    <w:lvl w:ilvl="0" w:tplc="F0C2C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5965925"/>
    <w:multiLevelType w:val="hybridMultilevel"/>
    <w:tmpl w:val="28FA8C94"/>
    <w:lvl w:ilvl="0" w:tplc="91DE729A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6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BC"/>
    <w:rsid w:val="000608C9"/>
    <w:rsid w:val="00062E37"/>
    <w:rsid w:val="000667FB"/>
    <w:rsid w:val="00085C5A"/>
    <w:rsid w:val="000951AC"/>
    <w:rsid w:val="000C4257"/>
    <w:rsid w:val="000E38B1"/>
    <w:rsid w:val="000F642B"/>
    <w:rsid w:val="00122556"/>
    <w:rsid w:val="001359F2"/>
    <w:rsid w:val="00144766"/>
    <w:rsid w:val="00175BF1"/>
    <w:rsid w:val="00182036"/>
    <w:rsid w:val="001A0173"/>
    <w:rsid w:val="001A70E6"/>
    <w:rsid w:val="001C3E8F"/>
    <w:rsid w:val="001D518D"/>
    <w:rsid w:val="001E0686"/>
    <w:rsid w:val="001F3786"/>
    <w:rsid w:val="002055A8"/>
    <w:rsid w:val="00273620"/>
    <w:rsid w:val="0029076C"/>
    <w:rsid w:val="002C3E71"/>
    <w:rsid w:val="002F152D"/>
    <w:rsid w:val="00302691"/>
    <w:rsid w:val="003026AC"/>
    <w:rsid w:val="0032045D"/>
    <w:rsid w:val="00322799"/>
    <w:rsid w:val="00331CF9"/>
    <w:rsid w:val="00336126"/>
    <w:rsid w:val="00367A56"/>
    <w:rsid w:val="003F5E67"/>
    <w:rsid w:val="00442C7D"/>
    <w:rsid w:val="0045023D"/>
    <w:rsid w:val="00451183"/>
    <w:rsid w:val="00451F46"/>
    <w:rsid w:val="00475C34"/>
    <w:rsid w:val="0048665B"/>
    <w:rsid w:val="0049710F"/>
    <w:rsid w:val="004A1652"/>
    <w:rsid w:val="004E48D0"/>
    <w:rsid w:val="00500C4D"/>
    <w:rsid w:val="00500F29"/>
    <w:rsid w:val="0050532B"/>
    <w:rsid w:val="00505ABC"/>
    <w:rsid w:val="00520A26"/>
    <w:rsid w:val="00533F5E"/>
    <w:rsid w:val="00547363"/>
    <w:rsid w:val="0059099B"/>
    <w:rsid w:val="00591E86"/>
    <w:rsid w:val="005E496B"/>
    <w:rsid w:val="00611ACD"/>
    <w:rsid w:val="00613A48"/>
    <w:rsid w:val="006522B1"/>
    <w:rsid w:val="00675B32"/>
    <w:rsid w:val="00677698"/>
    <w:rsid w:val="006A5405"/>
    <w:rsid w:val="006E32FC"/>
    <w:rsid w:val="006F68BF"/>
    <w:rsid w:val="00713A52"/>
    <w:rsid w:val="007215EA"/>
    <w:rsid w:val="007445F8"/>
    <w:rsid w:val="0074668C"/>
    <w:rsid w:val="00747060"/>
    <w:rsid w:val="007827FE"/>
    <w:rsid w:val="00795C37"/>
    <w:rsid w:val="007B035E"/>
    <w:rsid w:val="007B4482"/>
    <w:rsid w:val="007D4A31"/>
    <w:rsid w:val="007D6B77"/>
    <w:rsid w:val="007E022D"/>
    <w:rsid w:val="007E2264"/>
    <w:rsid w:val="007E7337"/>
    <w:rsid w:val="007F3B4B"/>
    <w:rsid w:val="007F5124"/>
    <w:rsid w:val="007F7489"/>
    <w:rsid w:val="00817DA6"/>
    <w:rsid w:val="00843F67"/>
    <w:rsid w:val="008614F2"/>
    <w:rsid w:val="0087600F"/>
    <w:rsid w:val="00877FCA"/>
    <w:rsid w:val="008A362D"/>
    <w:rsid w:val="008B2CB6"/>
    <w:rsid w:val="008C4D74"/>
    <w:rsid w:val="008C7597"/>
    <w:rsid w:val="008F5BDF"/>
    <w:rsid w:val="009145D7"/>
    <w:rsid w:val="009344F0"/>
    <w:rsid w:val="009357BA"/>
    <w:rsid w:val="00954A98"/>
    <w:rsid w:val="0096088A"/>
    <w:rsid w:val="00996BC0"/>
    <w:rsid w:val="009A0284"/>
    <w:rsid w:val="009A41E5"/>
    <w:rsid w:val="009C792B"/>
    <w:rsid w:val="00A07B45"/>
    <w:rsid w:val="00A20B49"/>
    <w:rsid w:val="00A80462"/>
    <w:rsid w:val="00A856B8"/>
    <w:rsid w:val="00A86376"/>
    <w:rsid w:val="00AA0A88"/>
    <w:rsid w:val="00AB546D"/>
    <w:rsid w:val="00AD6F5E"/>
    <w:rsid w:val="00AE4640"/>
    <w:rsid w:val="00B07E01"/>
    <w:rsid w:val="00B1427B"/>
    <w:rsid w:val="00B17A77"/>
    <w:rsid w:val="00B17B0D"/>
    <w:rsid w:val="00B45CC4"/>
    <w:rsid w:val="00B46951"/>
    <w:rsid w:val="00B47E2C"/>
    <w:rsid w:val="00B551DD"/>
    <w:rsid w:val="00B65F37"/>
    <w:rsid w:val="00B76B56"/>
    <w:rsid w:val="00BB6E9C"/>
    <w:rsid w:val="00C1228E"/>
    <w:rsid w:val="00C217E2"/>
    <w:rsid w:val="00C269A0"/>
    <w:rsid w:val="00C34187"/>
    <w:rsid w:val="00C55463"/>
    <w:rsid w:val="00C63686"/>
    <w:rsid w:val="00C64774"/>
    <w:rsid w:val="00C818E5"/>
    <w:rsid w:val="00C87A70"/>
    <w:rsid w:val="00C917B4"/>
    <w:rsid w:val="00C924E1"/>
    <w:rsid w:val="00CB223D"/>
    <w:rsid w:val="00CD2464"/>
    <w:rsid w:val="00CE5852"/>
    <w:rsid w:val="00CF191F"/>
    <w:rsid w:val="00D3560D"/>
    <w:rsid w:val="00D35C85"/>
    <w:rsid w:val="00D36E42"/>
    <w:rsid w:val="00D44C79"/>
    <w:rsid w:val="00D63C17"/>
    <w:rsid w:val="00D871E2"/>
    <w:rsid w:val="00D876C8"/>
    <w:rsid w:val="00DA18A9"/>
    <w:rsid w:val="00DA44D6"/>
    <w:rsid w:val="00DA643D"/>
    <w:rsid w:val="00DB6694"/>
    <w:rsid w:val="00DD1F98"/>
    <w:rsid w:val="00DD29F0"/>
    <w:rsid w:val="00DD786F"/>
    <w:rsid w:val="00DD7F92"/>
    <w:rsid w:val="00DE3DE6"/>
    <w:rsid w:val="00DE7910"/>
    <w:rsid w:val="00E210FD"/>
    <w:rsid w:val="00E22BAF"/>
    <w:rsid w:val="00E230E2"/>
    <w:rsid w:val="00E3466B"/>
    <w:rsid w:val="00E43E36"/>
    <w:rsid w:val="00E56F16"/>
    <w:rsid w:val="00E57FC6"/>
    <w:rsid w:val="00E61D56"/>
    <w:rsid w:val="00E64F5F"/>
    <w:rsid w:val="00E774EE"/>
    <w:rsid w:val="00E92CC3"/>
    <w:rsid w:val="00F0094B"/>
    <w:rsid w:val="00F038D6"/>
    <w:rsid w:val="00F12B4C"/>
    <w:rsid w:val="00F7583B"/>
    <w:rsid w:val="00FA005B"/>
    <w:rsid w:val="00FA7C08"/>
    <w:rsid w:val="00FE6CF7"/>
    <w:rsid w:val="00FF00E5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7666F"/>
  <w15:docId w15:val="{6C513999-BEB2-4111-BEA8-F540096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F92"/>
  </w:style>
  <w:style w:type="paragraph" w:styleId="1">
    <w:name w:val="heading 1"/>
    <w:basedOn w:val="a"/>
    <w:next w:val="a"/>
    <w:qFormat/>
    <w:rsid w:val="00DD7F9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D7F9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7F92"/>
    <w:pPr>
      <w:jc w:val="center"/>
    </w:pPr>
    <w:rPr>
      <w:sz w:val="28"/>
    </w:rPr>
  </w:style>
  <w:style w:type="paragraph" w:styleId="a4">
    <w:name w:val="Body Text"/>
    <w:basedOn w:val="a"/>
    <w:rsid w:val="00DD7F92"/>
    <w:rPr>
      <w:sz w:val="28"/>
    </w:rPr>
  </w:style>
  <w:style w:type="paragraph" w:styleId="a5">
    <w:name w:val="Body Text Indent"/>
    <w:basedOn w:val="a"/>
    <w:rsid w:val="00DD7F92"/>
    <w:pPr>
      <w:ind w:firstLine="567"/>
    </w:pPr>
    <w:rPr>
      <w:sz w:val="28"/>
    </w:rPr>
  </w:style>
  <w:style w:type="paragraph" w:styleId="a6">
    <w:name w:val="Balloon Text"/>
    <w:basedOn w:val="a"/>
    <w:semiHidden/>
    <w:rsid w:val="008614F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608C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08C9"/>
  </w:style>
  <w:style w:type="paragraph" w:customStyle="1" w:styleId="ConsPlusNormal">
    <w:name w:val="ConsPlusNormal"/>
    <w:rsid w:val="00367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7A5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9">
    <w:name w:val="Hyperlink"/>
    <w:rsid w:val="00E56F16"/>
    <w:rPr>
      <w:color w:val="0000FF"/>
      <w:u w:val="single"/>
    </w:rPr>
  </w:style>
  <w:style w:type="paragraph" w:styleId="aa">
    <w:name w:val="footer"/>
    <w:basedOn w:val="a"/>
    <w:link w:val="ab"/>
    <w:rsid w:val="00451F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51F46"/>
  </w:style>
  <w:style w:type="paragraph" w:customStyle="1" w:styleId="ConsPlusTitle">
    <w:name w:val="ConsPlusTitle"/>
    <w:rsid w:val="00475C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DD29F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D29F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B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63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53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28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852522594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549906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142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Солтонского</Company>
  <LinksUpToDate>false</LinksUpToDate>
  <CharactersWithSpaces>2235</CharactersWithSpaces>
  <SharedDoc>false</SharedDoc>
  <HLinks>
    <vt:vector size="204" baseType="variant">
      <vt:variant>
        <vt:i4>6357109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http://docs.cntd.ru/document/453100931</vt:lpwstr>
      </vt:variant>
      <vt:variant>
        <vt:lpwstr/>
      </vt:variant>
      <vt:variant>
        <vt:i4>6357119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http://docs.cntd.ru/document/802075280</vt:lpwstr>
      </vt:variant>
      <vt:variant>
        <vt:lpwstr/>
      </vt:variant>
      <vt:variant>
        <vt:i4>6422647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http://docs.cntd.ru/document/940002336</vt:lpwstr>
      </vt:variant>
      <vt:variant>
        <vt:lpwstr/>
      </vt:variant>
      <vt:variant>
        <vt:i4>6684789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http://docs.cntd.ru/document/940703372</vt:lpwstr>
      </vt:variant>
      <vt:variant>
        <vt:lpwstr/>
      </vt:variant>
      <vt:variant>
        <vt:i4>7143548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5832773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5832773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7143548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6553721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http://docs.cntd.ru/document/438845557</vt:lpwstr>
      </vt:variant>
      <vt:variant>
        <vt:lpwstr/>
      </vt:variant>
      <vt:variant>
        <vt:i4>7143548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7143548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http://docs.cntd.ru/document/423916408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5832773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http://docs.cntd.ru/document/423916408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http://docs.cntd.ru/document/438845557</vt:lpwstr>
      </vt:variant>
      <vt:variant>
        <vt:lpwstr/>
      </vt:variant>
      <vt:variant>
        <vt:i4>7209078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http://docs.cntd.ru/document/460151120</vt:lpwstr>
      </vt:variant>
      <vt:variant>
        <vt:lpwstr/>
      </vt:variant>
      <vt:variant>
        <vt:i4>7012465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http://docs.cntd.ru/document/453126919</vt:lpwstr>
      </vt:variant>
      <vt:variant>
        <vt:lpwstr/>
      </vt:variant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http://docs.cntd.ru/document/453119612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Шарлакаев Виктор Степанович</dc:creator>
  <cp:lastModifiedBy>User5</cp:lastModifiedBy>
  <cp:revision>2</cp:revision>
  <cp:lastPrinted>2022-12-26T03:56:00Z</cp:lastPrinted>
  <dcterms:created xsi:type="dcterms:W3CDTF">2022-12-26T03:57:00Z</dcterms:created>
  <dcterms:modified xsi:type="dcterms:W3CDTF">2022-12-26T03:57:00Z</dcterms:modified>
</cp:coreProperties>
</file>